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472" w:rsidRPr="00D43819" w:rsidRDefault="00D43819" w:rsidP="009C1472">
      <w:pPr>
        <w:jc w:val="right"/>
        <w:rPr>
          <w:b/>
          <w:bCs/>
          <w:sz w:val="44"/>
          <w:szCs w:val="44"/>
          <w:rtl/>
          <w:lang w:bidi="ar-MA"/>
        </w:rPr>
      </w:pPr>
      <w:r w:rsidRPr="00D43819">
        <w:rPr>
          <w:b/>
          <w:bCs/>
          <w:noProof/>
          <w:sz w:val="44"/>
          <w:szCs w:val="44"/>
          <w:rtl/>
          <w:lang w:eastAsia="fr-FR"/>
        </w:rPr>
        <w:pict>
          <v:roundrect id="_x0000_s1027" style="position:absolute;left:0;text-align:left;margin-left:88.9pt;margin-top:16.9pt;width:240.75pt;height:51pt;z-index:251659264" arcsize="10923f" fillcolor="white [3201]" strokecolor="#92cddc [1944]" strokeweight="1pt">
            <v:fill color2="#b6dde8 [1304]" focusposition="1" focussize="" focus="100%" type="gradient"/>
            <v:shadow on="t" type="perspective" color="#205867 [1608]" opacity=".5" offset="1pt" offset2="-3pt"/>
            <v:textbox>
              <w:txbxContent>
                <w:p w:rsidR="009C1472" w:rsidRPr="009C1472" w:rsidRDefault="009C1472" w:rsidP="009C1472">
                  <w:pPr>
                    <w:jc w:val="center"/>
                    <w:rPr>
                      <w:b/>
                      <w:bCs/>
                      <w:rtl/>
                      <w:lang w:bidi="ar-MA"/>
                    </w:rPr>
                  </w:pPr>
                  <w:r w:rsidRPr="009C1472">
                    <w:rPr>
                      <w:rFonts w:hint="cs"/>
                      <w:b/>
                      <w:bCs/>
                      <w:rtl/>
                      <w:lang w:bidi="ar-MA"/>
                    </w:rPr>
                    <w:t xml:space="preserve">تقرير حول التقويم التشخيصي </w:t>
                  </w:r>
                  <w:proofErr w:type="spellStart"/>
                  <w:r w:rsidRPr="009C1472">
                    <w:rPr>
                      <w:rFonts w:hint="cs"/>
                      <w:b/>
                      <w:bCs/>
                      <w:rtl/>
                      <w:lang w:bidi="ar-MA"/>
                    </w:rPr>
                    <w:t>للتعلمات</w:t>
                  </w:r>
                  <w:proofErr w:type="spellEnd"/>
                  <w:r w:rsidRPr="009C1472">
                    <w:rPr>
                      <w:rFonts w:hint="cs"/>
                      <w:b/>
                      <w:bCs/>
                      <w:rtl/>
                      <w:lang w:bidi="ar-MA"/>
                    </w:rPr>
                    <w:t xml:space="preserve"> الأساس</w:t>
                  </w:r>
                </w:p>
                <w:p w:rsidR="009C1472" w:rsidRPr="009C1472" w:rsidRDefault="009C1472" w:rsidP="009C1472">
                  <w:pPr>
                    <w:jc w:val="center"/>
                    <w:rPr>
                      <w:b/>
                      <w:bCs/>
                      <w:rtl/>
                      <w:lang w:bidi="ar-MA"/>
                    </w:rPr>
                  </w:pPr>
                  <w:r w:rsidRPr="009C1472">
                    <w:rPr>
                      <w:rFonts w:hint="cs"/>
                      <w:b/>
                      <w:bCs/>
                      <w:rtl/>
                      <w:lang w:bidi="ar-MA"/>
                    </w:rPr>
                    <w:t>لفائدة متعلمي المستوى الثاني ابتدائي</w:t>
                  </w:r>
                </w:p>
                <w:p w:rsidR="009C1472" w:rsidRDefault="009C1472"/>
              </w:txbxContent>
            </v:textbox>
          </v:roundrect>
        </w:pict>
      </w:r>
      <w:r w:rsidR="009C1472" w:rsidRPr="00D43819">
        <w:rPr>
          <w:rFonts w:hint="cs"/>
          <w:b/>
          <w:bCs/>
          <w:noProof/>
          <w:sz w:val="44"/>
          <w:szCs w:val="44"/>
          <w:rtl/>
          <w:lang w:eastAsia="fr-FR"/>
        </w:rPr>
        <w:drawing>
          <wp:anchor distT="0" distB="0" distL="114300" distR="114300" simplePos="0" relativeHeight="251658240" behindDoc="0" locked="0" layoutInCell="1" allowOverlap="1">
            <wp:simplePos x="0" y="0"/>
            <wp:positionH relativeFrom="margin">
              <wp:posOffset>1443355</wp:posOffset>
            </wp:positionH>
            <wp:positionV relativeFrom="paragraph">
              <wp:posOffset>-337820</wp:posOffset>
            </wp:positionV>
            <wp:extent cx="2581275" cy="514350"/>
            <wp:effectExtent l="0" t="0" r="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srcRect/>
                    <a:stretch>
                      <a:fillRect/>
                    </a:stretch>
                  </pic:blipFill>
                  <pic:spPr bwMode="auto">
                    <a:xfrm>
                      <a:off x="0" y="0"/>
                      <a:ext cx="2581275" cy="514350"/>
                    </a:xfrm>
                    <a:prstGeom prst="rect">
                      <a:avLst/>
                    </a:prstGeom>
                    <a:noFill/>
                    <a:ln w="9525">
                      <a:noFill/>
                      <a:miter lim="800000"/>
                      <a:headEnd/>
                      <a:tailEnd/>
                    </a:ln>
                  </pic:spPr>
                </pic:pic>
              </a:graphicData>
            </a:graphic>
          </wp:anchor>
        </w:drawing>
      </w:r>
    </w:p>
    <w:p w:rsidR="009C1472" w:rsidRPr="00D43819" w:rsidRDefault="009C1472" w:rsidP="009C1472">
      <w:pPr>
        <w:jc w:val="right"/>
        <w:rPr>
          <w:b/>
          <w:bCs/>
          <w:sz w:val="28"/>
          <w:szCs w:val="28"/>
          <w:rtl/>
          <w:lang w:bidi="ar-MA"/>
        </w:rPr>
      </w:pPr>
    </w:p>
    <w:p w:rsidR="009C1472" w:rsidRPr="00D43819" w:rsidRDefault="009C1472" w:rsidP="009C1472">
      <w:pPr>
        <w:jc w:val="right"/>
        <w:rPr>
          <w:b/>
          <w:bCs/>
          <w:sz w:val="36"/>
          <w:szCs w:val="36"/>
          <w:rtl/>
          <w:lang w:bidi="ar-MA"/>
        </w:rPr>
      </w:pPr>
      <w:r w:rsidRPr="00D43819">
        <w:rPr>
          <w:rFonts w:hint="cs"/>
          <w:b/>
          <w:bCs/>
          <w:sz w:val="36"/>
          <w:szCs w:val="36"/>
          <w:rtl/>
          <w:lang w:bidi="ar-MA"/>
        </w:rPr>
        <w:t>توطئة</w:t>
      </w:r>
    </w:p>
    <w:p w:rsidR="005B1E7F" w:rsidRPr="00D43819" w:rsidRDefault="005B1E7F" w:rsidP="005B1E7F">
      <w:pPr>
        <w:jc w:val="right"/>
        <w:rPr>
          <w:b/>
          <w:bCs/>
          <w:sz w:val="28"/>
          <w:szCs w:val="28"/>
          <w:rtl/>
          <w:lang w:bidi="ar-MA"/>
        </w:rPr>
      </w:pPr>
      <w:r w:rsidRPr="00D43819">
        <w:rPr>
          <w:rFonts w:hint="cs"/>
          <w:b/>
          <w:bCs/>
          <w:sz w:val="28"/>
          <w:szCs w:val="28"/>
          <w:rtl/>
          <w:lang w:bidi="ar-MA"/>
        </w:rPr>
        <w:t xml:space="preserve">في سياق أجرأة مقتضيات المقرر الوزاري بموسم السنة الجارية 2018/2019 وبغية اماطة اللثام عن مكتسبات التلاميذ القبلية، ووضع الأصبع على مكامن الخلل ونقط قوة المتمدرسين بالفصل الثاني، قمت بعملية التقويم التشخيصي خلال الفترة الممتدة بين 10 و24 </w:t>
      </w:r>
      <w:proofErr w:type="spellStart"/>
      <w:r w:rsidRPr="00D43819">
        <w:rPr>
          <w:rFonts w:hint="cs"/>
          <w:b/>
          <w:bCs/>
          <w:sz w:val="28"/>
          <w:szCs w:val="28"/>
          <w:rtl/>
          <w:lang w:bidi="ar-MA"/>
        </w:rPr>
        <w:t>شتننبر</w:t>
      </w:r>
      <w:proofErr w:type="spellEnd"/>
      <w:r w:rsidR="00962EF4" w:rsidRPr="00D43819">
        <w:rPr>
          <w:rFonts w:hint="cs"/>
          <w:b/>
          <w:bCs/>
          <w:sz w:val="28"/>
          <w:szCs w:val="28"/>
          <w:rtl/>
          <w:lang w:bidi="ar-MA"/>
        </w:rPr>
        <w:t xml:space="preserve">، باعتماد عدة بيداغوجية تتضمن عددا </w:t>
      </w:r>
      <w:proofErr w:type="spellStart"/>
      <w:r w:rsidR="00962EF4" w:rsidRPr="00D43819">
        <w:rPr>
          <w:rFonts w:hint="cs"/>
          <w:b/>
          <w:bCs/>
          <w:sz w:val="28"/>
          <w:szCs w:val="28"/>
          <w:rtl/>
          <w:lang w:bidi="ar-MA"/>
        </w:rPr>
        <w:t>لايستهان</w:t>
      </w:r>
      <w:proofErr w:type="spellEnd"/>
      <w:r w:rsidR="00962EF4" w:rsidRPr="00D43819">
        <w:rPr>
          <w:rFonts w:hint="cs"/>
          <w:b/>
          <w:bCs/>
          <w:sz w:val="28"/>
          <w:szCs w:val="28"/>
          <w:rtl/>
          <w:lang w:bidi="ar-MA"/>
        </w:rPr>
        <w:t xml:space="preserve"> به من الروائز. وقد أسفرت عملية تصحيح المستلزمات عن النتائج التالية:</w:t>
      </w:r>
    </w:p>
    <w:tbl>
      <w:tblPr>
        <w:tblStyle w:val="Grilleclaire-Accent5"/>
        <w:tblW w:w="0" w:type="auto"/>
        <w:tblLook w:val="04A0" w:firstRow="1" w:lastRow="0" w:firstColumn="1" w:lastColumn="0" w:noHBand="0" w:noVBand="1"/>
      </w:tblPr>
      <w:tblGrid>
        <w:gridCol w:w="1842"/>
        <w:gridCol w:w="1842"/>
        <w:gridCol w:w="1842"/>
        <w:gridCol w:w="1843"/>
        <w:gridCol w:w="1843"/>
      </w:tblGrid>
      <w:tr w:rsidR="00D43819" w:rsidRPr="00D43819" w:rsidTr="009C1472">
        <w:trPr>
          <w:gridAfter w:val="1"/>
          <w:cnfStyle w:val="100000000000" w:firstRow="1" w:lastRow="0" w:firstColumn="0" w:lastColumn="0" w:oddVBand="0" w:evenVBand="0" w:oddHBand="0"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1842" w:type="dxa"/>
          </w:tcPr>
          <w:p w:rsidR="00962EF4" w:rsidRPr="00D43819" w:rsidRDefault="00962EF4" w:rsidP="005B1E7F">
            <w:pPr>
              <w:jc w:val="right"/>
              <w:rPr>
                <w:b w:val="0"/>
                <w:bCs w:val="0"/>
                <w:sz w:val="28"/>
                <w:szCs w:val="28"/>
                <w:lang w:bidi="ar-MA"/>
              </w:rPr>
            </w:pPr>
            <w:r w:rsidRPr="00D43819">
              <w:rPr>
                <w:rFonts w:hint="cs"/>
                <w:sz w:val="28"/>
                <w:szCs w:val="28"/>
                <w:rtl/>
                <w:lang w:bidi="ar-MA"/>
              </w:rPr>
              <w:t>النشاط العلمي</w:t>
            </w:r>
          </w:p>
        </w:tc>
        <w:tc>
          <w:tcPr>
            <w:tcW w:w="1842" w:type="dxa"/>
          </w:tcPr>
          <w:p w:rsidR="00962EF4" w:rsidRPr="00D43819" w:rsidRDefault="00962EF4" w:rsidP="005B1E7F">
            <w:pPr>
              <w:jc w:val="right"/>
              <w:cnfStyle w:val="100000000000" w:firstRow="1" w:lastRow="0" w:firstColumn="0" w:lastColumn="0" w:oddVBand="0" w:evenVBand="0" w:oddHBand="0" w:evenHBand="0" w:firstRowFirstColumn="0" w:firstRowLastColumn="0" w:lastRowFirstColumn="0" w:lastRowLastColumn="0"/>
              <w:rPr>
                <w:b w:val="0"/>
                <w:bCs w:val="0"/>
                <w:sz w:val="28"/>
                <w:szCs w:val="28"/>
                <w:lang w:bidi="ar-MA"/>
              </w:rPr>
            </w:pPr>
            <w:r w:rsidRPr="00D43819">
              <w:rPr>
                <w:rFonts w:hint="cs"/>
                <w:sz w:val="28"/>
                <w:szCs w:val="28"/>
                <w:rtl/>
                <w:lang w:bidi="ar-MA"/>
              </w:rPr>
              <w:t>الفرنسية</w:t>
            </w:r>
          </w:p>
        </w:tc>
        <w:tc>
          <w:tcPr>
            <w:tcW w:w="1842" w:type="dxa"/>
          </w:tcPr>
          <w:p w:rsidR="00962EF4" w:rsidRPr="00D43819" w:rsidRDefault="00962EF4" w:rsidP="005B1E7F">
            <w:pPr>
              <w:jc w:val="right"/>
              <w:cnfStyle w:val="100000000000" w:firstRow="1" w:lastRow="0" w:firstColumn="0" w:lastColumn="0" w:oddVBand="0" w:evenVBand="0" w:oddHBand="0" w:evenHBand="0" w:firstRowFirstColumn="0" w:firstRowLastColumn="0" w:lastRowFirstColumn="0" w:lastRowLastColumn="0"/>
              <w:rPr>
                <w:b w:val="0"/>
                <w:bCs w:val="0"/>
                <w:sz w:val="28"/>
                <w:szCs w:val="28"/>
                <w:lang w:bidi="ar-MA"/>
              </w:rPr>
            </w:pPr>
            <w:r w:rsidRPr="00D43819">
              <w:rPr>
                <w:rFonts w:hint="cs"/>
                <w:sz w:val="28"/>
                <w:szCs w:val="28"/>
                <w:rtl/>
                <w:lang w:bidi="ar-MA"/>
              </w:rPr>
              <w:t>الرياضيات</w:t>
            </w:r>
          </w:p>
        </w:tc>
        <w:tc>
          <w:tcPr>
            <w:tcW w:w="1843" w:type="dxa"/>
          </w:tcPr>
          <w:p w:rsidR="00962EF4" w:rsidRPr="00D43819" w:rsidRDefault="00962EF4" w:rsidP="005B1E7F">
            <w:pPr>
              <w:jc w:val="right"/>
              <w:cnfStyle w:val="100000000000" w:firstRow="1" w:lastRow="0" w:firstColumn="0" w:lastColumn="0" w:oddVBand="0" w:evenVBand="0" w:oddHBand="0" w:evenHBand="0" w:firstRowFirstColumn="0" w:firstRowLastColumn="0" w:lastRowFirstColumn="0" w:lastRowLastColumn="0"/>
              <w:rPr>
                <w:b w:val="0"/>
                <w:bCs w:val="0"/>
                <w:sz w:val="28"/>
                <w:szCs w:val="28"/>
                <w:lang w:bidi="ar-MA"/>
              </w:rPr>
            </w:pPr>
            <w:r w:rsidRPr="00D43819">
              <w:rPr>
                <w:rFonts w:hint="cs"/>
                <w:sz w:val="28"/>
                <w:szCs w:val="28"/>
                <w:rtl/>
                <w:lang w:bidi="ar-MA"/>
              </w:rPr>
              <w:t>اللغة العربية</w:t>
            </w:r>
          </w:p>
        </w:tc>
      </w:tr>
      <w:tr w:rsidR="00D43819" w:rsidRPr="00D43819" w:rsidTr="009C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62EF4" w:rsidRPr="00D43819" w:rsidRDefault="00962EF4" w:rsidP="005B1E7F">
            <w:pPr>
              <w:jc w:val="right"/>
              <w:rPr>
                <w:b w:val="0"/>
                <w:bCs w:val="0"/>
                <w:sz w:val="28"/>
                <w:szCs w:val="28"/>
                <w:rtl/>
                <w:lang w:bidi="ar-MA"/>
              </w:rPr>
            </w:pPr>
          </w:p>
          <w:p w:rsidR="006D4305" w:rsidRPr="00D43819" w:rsidRDefault="006D4305" w:rsidP="005B1E7F">
            <w:pPr>
              <w:jc w:val="right"/>
              <w:rPr>
                <w:b w:val="0"/>
                <w:bCs w:val="0"/>
                <w:sz w:val="28"/>
                <w:szCs w:val="28"/>
                <w:lang w:bidi="ar-MA"/>
              </w:rPr>
            </w:pPr>
            <w:r w:rsidRPr="00D43819">
              <w:rPr>
                <w:rFonts w:hint="cs"/>
                <w:sz w:val="28"/>
                <w:szCs w:val="28"/>
                <w:rtl/>
                <w:lang w:bidi="ar-MA"/>
              </w:rPr>
              <w:t>22</w:t>
            </w:r>
          </w:p>
        </w:tc>
        <w:tc>
          <w:tcPr>
            <w:tcW w:w="1842" w:type="dxa"/>
          </w:tcPr>
          <w:p w:rsidR="00962EF4" w:rsidRPr="00D43819" w:rsidRDefault="00962EF4" w:rsidP="005B1E7F">
            <w:pPr>
              <w:jc w:val="right"/>
              <w:cnfStyle w:val="000000100000" w:firstRow="0" w:lastRow="0" w:firstColumn="0" w:lastColumn="0" w:oddVBand="0" w:evenVBand="0" w:oddHBand="1" w:evenHBand="0" w:firstRowFirstColumn="0" w:firstRowLastColumn="0" w:lastRowFirstColumn="0" w:lastRowLastColumn="0"/>
              <w:rPr>
                <w:b/>
                <w:bCs/>
                <w:sz w:val="28"/>
                <w:szCs w:val="28"/>
                <w:rtl/>
                <w:lang w:bidi="ar-MA"/>
              </w:rPr>
            </w:pPr>
          </w:p>
          <w:p w:rsidR="006D4305" w:rsidRPr="00D43819" w:rsidRDefault="006D4305" w:rsidP="005B1E7F">
            <w:pPr>
              <w:jc w:val="right"/>
              <w:cnfStyle w:val="000000100000" w:firstRow="0" w:lastRow="0" w:firstColumn="0" w:lastColumn="0" w:oddVBand="0" w:evenVBand="0" w:oddHBand="1" w:evenHBand="0" w:firstRowFirstColumn="0" w:firstRowLastColumn="0" w:lastRowFirstColumn="0" w:lastRowLastColumn="0"/>
              <w:rPr>
                <w:b/>
                <w:bCs/>
                <w:sz w:val="28"/>
                <w:szCs w:val="28"/>
                <w:lang w:bidi="ar-MA"/>
              </w:rPr>
            </w:pPr>
            <w:r w:rsidRPr="00D43819">
              <w:rPr>
                <w:rFonts w:hint="cs"/>
                <w:b/>
                <w:bCs/>
                <w:sz w:val="28"/>
                <w:szCs w:val="28"/>
                <w:rtl/>
                <w:lang w:bidi="ar-MA"/>
              </w:rPr>
              <w:t>27</w:t>
            </w:r>
          </w:p>
        </w:tc>
        <w:tc>
          <w:tcPr>
            <w:tcW w:w="1842" w:type="dxa"/>
          </w:tcPr>
          <w:p w:rsidR="00962EF4" w:rsidRPr="00D43819" w:rsidRDefault="00962EF4" w:rsidP="005B1E7F">
            <w:pPr>
              <w:jc w:val="right"/>
              <w:cnfStyle w:val="000000100000" w:firstRow="0" w:lastRow="0" w:firstColumn="0" w:lastColumn="0" w:oddVBand="0" w:evenVBand="0" w:oddHBand="1" w:evenHBand="0" w:firstRowFirstColumn="0" w:firstRowLastColumn="0" w:lastRowFirstColumn="0" w:lastRowLastColumn="0"/>
              <w:rPr>
                <w:b/>
                <w:bCs/>
                <w:sz w:val="28"/>
                <w:szCs w:val="28"/>
                <w:rtl/>
                <w:lang w:bidi="ar-MA"/>
              </w:rPr>
            </w:pPr>
          </w:p>
          <w:p w:rsidR="006D4305" w:rsidRPr="00D43819" w:rsidRDefault="006D4305" w:rsidP="005B1E7F">
            <w:pPr>
              <w:jc w:val="right"/>
              <w:cnfStyle w:val="000000100000" w:firstRow="0" w:lastRow="0" w:firstColumn="0" w:lastColumn="0" w:oddVBand="0" w:evenVBand="0" w:oddHBand="1" w:evenHBand="0" w:firstRowFirstColumn="0" w:firstRowLastColumn="0" w:lastRowFirstColumn="0" w:lastRowLastColumn="0"/>
              <w:rPr>
                <w:b/>
                <w:bCs/>
                <w:sz w:val="28"/>
                <w:szCs w:val="28"/>
                <w:lang w:bidi="ar-MA"/>
              </w:rPr>
            </w:pPr>
            <w:r w:rsidRPr="00D43819">
              <w:rPr>
                <w:rFonts w:hint="cs"/>
                <w:b/>
                <w:bCs/>
                <w:sz w:val="28"/>
                <w:szCs w:val="28"/>
                <w:rtl/>
                <w:lang w:bidi="ar-MA"/>
              </w:rPr>
              <w:t>25</w:t>
            </w:r>
          </w:p>
        </w:tc>
        <w:tc>
          <w:tcPr>
            <w:tcW w:w="1843" w:type="dxa"/>
          </w:tcPr>
          <w:p w:rsidR="00962EF4" w:rsidRPr="00D43819" w:rsidRDefault="00962EF4" w:rsidP="005B1E7F">
            <w:pPr>
              <w:jc w:val="right"/>
              <w:cnfStyle w:val="000000100000" w:firstRow="0" w:lastRow="0" w:firstColumn="0" w:lastColumn="0" w:oddVBand="0" w:evenVBand="0" w:oddHBand="1" w:evenHBand="0" w:firstRowFirstColumn="0" w:firstRowLastColumn="0" w:lastRowFirstColumn="0" w:lastRowLastColumn="0"/>
              <w:rPr>
                <w:b/>
                <w:bCs/>
                <w:sz w:val="28"/>
                <w:szCs w:val="28"/>
                <w:rtl/>
                <w:lang w:bidi="ar-MA"/>
              </w:rPr>
            </w:pPr>
          </w:p>
          <w:p w:rsidR="006D4305" w:rsidRPr="00D43819" w:rsidRDefault="006D4305" w:rsidP="005B1E7F">
            <w:pPr>
              <w:jc w:val="right"/>
              <w:cnfStyle w:val="000000100000" w:firstRow="0" w:lastRow="0" w:firstColumn="0" w:lastColumn="0" w:oddVBand="0" w:evenVBand="0" w:oddHBand="1" w:evenHBand="0" w:firstRowFirstColumn="0" w:firstRowLastColumn="0" w:lastRowFirstColumn="0" w:lastRowLastColumn="0"/>
              <w:rPr>
                <w:b/>
                <w:bCs/>
                <w:sz w:val="28"/>
                <w:szCs w:val="28"/>
                <w:lang w:bidi="ar-MA"/>
              </w:rPr>
            </w:pPr>
            <w:r w:rsidRPr="00D43819">
              <w:rPr>
                <w:rFonts w:hint="cs"/>
                <w:b/>
                <w:bCs/>
                <w:sz w:val="28"/>
                <w:szCs w:val="28"/>
                <w:rtl/>
                <w:lang w:bidi="ar-MA"/>
              </w:rPr>
              <w:t>23</w:t>
            </w:r>
          </w:p>
        </w:tc>
        <w:tc>
          <w:tcPr>
            <w:tcW w:w="1843" w:type="dxa"/>
          </w:tcPr>
          <w:p w:rsidR="00962EF4" w:rsidRPr="00D43819" w:rsidRDefault="00962EF4" w:rsidP="005B1E7F">
            <w:pPr>
              <w:jc w:val="right"/>
              <w:cnfStyle w:val="000000100000" w:firstRow="0" w:lastRow="0" w:firstColumn="0" w:lastColumn="0" w:oddVBand="0" w:evenVBand="0" w:oddHBand="1" w:evenHBand="0" w:firstRowFirstColumn="0" w:firstRowLastColumn="0" w:lastRowFirstColumn="0" w:lastRowLastColumn="0"/>
              <w:rPr>
                <w:b/>
                <w:bCs/>
                <w:sz w:val="28"/>
                <w:szCs w:val="28"/>
                <w:lang w:bidi="ar-MA"/>
              </w:rPr>
            </w:pPr>
            <w:r w:rsidRPr="00D43819">
              <w:rPr>
                <w:rFonts w:hint="cs"/>
                <w:b/>
                <w:bCs/>
                <w:sz w:val="28"/>
                <w:szCs w:val="28"/>
                <w:rtl/>
                <w:lang w:bidi="ar-MA"/>
              </w:rPr>
              <w:t>عدد التلاميذ الحاصلين على المعدل</w:t>
            </w:r>
          </w:p>
        </w:tc>
      </w:tr>
      <w:tr w:rsidR="00D43819" w:rsidRPr="00D43819" w:rsidTr="009C1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62EF4" w:rsidRPr="00D43819" w:rsidRDefault="006D4305" w:rsidP="005B1E7F">
            <w:pPr>
              <w:jc w:val="right"/>
              <w:rPr>
                <w:b w:val="0"/>
                <w:bCs w:val="0"/>
                <w:sz w:val="28"/>
                <w:szCs w:val="28"/>
                <w:lang w:bidi="ar-MA"/>
              </w:rPr>
            </w:pPr>
            <w:r w:rsidRPr="00D43819">
              <w:rPr>
                <w:sz w:val="28"/>
                <w:szCs w:val="28"/>
                <w:lang w:bidi="ar-MA"/>
              </w:rPr>
              <w:t>65,78%</w:t>
            </w:r>
          </w:p>
        </w:tc>
        <w:tc>
          <w:tcPr>
            <w:tcW w:w="1842" w:type="dxa"/>
          </w:tcPr>
          <w:p w:rsidR="00962EF4" w:rsidRPr="00D43819" w:rsidRDefault="006D4305" w:rsidP="005B1E7F">
            <w:pPr>
              <w:jc w:val="right"/>
              <w:cnfStyle w:val="000000010000" w:firstRow="0" w:lastRow="0" w:firstColumn="0" w:lastColumn="0" w:oddVBand="0" w:evenVBand="0" w:oddHBand="0" w:evenHBand="1" w:firstRowFirstColumn="0" w:firstRowLastColumn="0" w:lastRowFirstColumn="0" w:lastRowLastColumn="0"/>
              <w:rPr>
                <w:b/>
                <w:bCs/>
                <w:sz w:val="28"/>
                <w:szCs w:val="28"/>
                <w:lang w:bidi="ar-MA"/>
              </w:rPr>
            </w:pPr>
            <w:r w:rsidRPr="00D43819">
              <w:rPr>
                <w:b/>
                <w:bCs/>
                <w:sz w:val="28"/>
                <w:szCs w:val="28"/>
                <w:lang w:bidi="ar-MA"/>
              </w:rPr>
              <w:t>71%</w:t>
            </w:r>
          </w:p>
        </w:tc>
        <w:tc>
          <w:tcPr>
            <w:tcW w:w="1842" w:type="dxa"/>
          </w:tcPr>
          <w:p w:rsidR="00962EF4" w:rsidRPr="00D43819" w:rsidRDefault="006D4305" w:rsidP="005B1E7F">
            <w:pPr>
              <w:jc w:val="right"/>
              <w:cnfStyle w:val="000000010000" w:firstRow="0" w:lastRow="0" w:firstColumn="0" w:lastColumn="0" w:oddVBand="0" w:evenVBand="0" w:oddHBand="0" w:evenHBand="1" w:firstRowFirstColumn="0" w:firstRowLastColumn="0" w:lastRowFirstColumn="0" w:lastRowLastColumn="0"/>
              <w:rPr>
                <w:b/>
                <w:bCs/>
                <w:sz w:val="28"/>
                <w:szCs w:val="28"/>
                <w:lang w:bidi="ar-MA"/>
              </w:rPr>
            </w:pPr>
            <w:r w:rsidRPr="00D43819">
              <w:rPr>
                <w:b/>
                <w:bCs/>
                <w:sz w:val="28"/>
                <w:szCs w:val="28"/>
                <w:lang w:bidi="ar-MA"/>
              </w:rPr>
              <w:t>57,89%</w:t>
            </w:r>
          </w:p>
        </w:tc>
        <w:tc>
          <w:tcPr>
            <w:tcW w:w="1843" w:type="dxa"/>
          </w:tcPr>
          <w:p w:rsidR="00962EF4" w:rsidRPr="00D43819" w:rsidRDefault="006D4305" w:rsidP="005B1E7F">
            <w:pPr>
              <w:jc w:val="right"/>
              <w:cnfStyle w:val="000000010000" w:firstRow="0" w:lastRow="0" w:firstColumn="0" w:lastColumn="0" w:oddVBand="0" w:evenVBand="0" w:oddHBand="0" w:evenHBand="1" w:firstRowFirstColumn="0" w:firstRowLastColumn="0" w:lastRowFirstColumn="0" w:lastRowLastColumn="0"/>
              <w:rPr>
                <w:b/>
                <w:bCs/>
                <w:sz w:val="28"/>
                <w:szCs w:val="28"/>
                <w:lang w:bidi="ar-MA"/>
              </w:rPr>
            </w:pPr>
            <w:r w:rsidRPr="00D43819">
              <w:rPr>
                <w:rFonts w:hint="cs"/>
                <w:b/>
                <w:bCs/>
                <w:sz w:val="28"/>
                <w:szCs w:val="28"/>
                <w:rtl/>
                <w:lang w:bidi="ar-MA"/>
              </w:rPr>
              <w:t>60</w:t>
            </w:r>
            <w:r w:rsidRPr="00D43819">
              <w:rPr>
                <w:b/>
                <w:bCs/>
                <w:sz w:val="28"/>
                <w:szCs w:val="28"/>
                <w:lang w:bidi="ar-MA"/>
              </w:rPr>
              <w:t>,52%</w:t>
            </w:r>
          </w:p>
        </w:tc>
        <w:tc>
          <w:tcPr>
            <w:tcW w:w="1843" w:type="dxa"/>
          </w:tcPr>
          <w:p w:rsidR="00962EF4" w:rsidRPr="00D43819" w:rsidRDefault="00962EF4" w:rsidP="005B1E7F">
            <w:pPr>
              <w:jc w:val="right"/>
              <w:cnfStyle w:val="000000010000" w:firstRow="0" w:lastRow="0" w:firstColumn="0" w:lastColumn="0" w:oddVBand="0" w:evenVBand="0" w:oddHBand="0" w:evenHBand="1" w:firstRowFirstColumn="0" w:firstRowLastColumn="0" w:lastRowFirstColumn="0" w:lastRowLastColumn="0"/>
              <w:rPr>
                <w:b/>
                <w:bCs/>
                <w:sz w:val="28"/>
                <w:szCs w:val="28"/>
                <w:lang w:bidi="ar-MA"/>
              </w:rPr>
            </w:pPr>
            <w:r w:rsidRPr="00D43819">
              <w:rPr>
                <w:rFonts w:hint="cs"/>
                <w:b/>
                <w:bCs/>
                <w:sz w:val="28"/>
                <w:szCs w:val="28"/>
                <w:rtl/>
                <w:lang w:bidi="ar-MA"/>
              </w:rPr>
              <w:t>النسبة المئوية</w:t>
            </w:r>
          </w:p>
        </w:tc>
      </w:tr>
    </w:tbl>
    <w:p w:rsidR="00962EF4" w:rsidRPr="00D43819" w:rsidRDefault="00962EF4" w:rsidP="005B1E7F">
      <w:pPr>
        <w:jc w:val="right"/>
        <w:rPr>
          <w:b/>
          <w:bCs/>
          <w:sz w:val="28"/>
          <w:szCs w:val="28"/>
          <w:lang w:bidi="ar-MA"/>
        </w:rPr>
      </w:pPr>
    </w:p>
    <w:p w:rsidR="006D4305" w:rsidRPr="00D43819" w:rsidRDefault="006D4305" w:rsidP="009C1472">
      <w:pPr>
        <w:jc w:val="right"/>
        <w:rPr>
          <w:b/>
          <w:bCs/>
          <w:sz w:val="28"/>
          <w:szCs w:val="28"/>
          <w:rtl/>
          <w:lang w:bidi="ar-MA"/>
        </w:rPr>
      </w:pPr>
      <w:r w:rsidRPr="00D43819">
        <w:rPr>
          <w:rFonts w:hint="cs"/>
          <w:b/>
          <w:bCs/>
          <w:sz w:val="40"/>
          <w:szCs w:val="40"/>
          <w:rtl/>
          <w:lang w:bidi="ar-MA"/>
        </w:rPr>
        <w:t>تحليل المعطيات</w:t>
      </w:r>
    </w:p>
    <w:p w:rsidR="006D4305" w:rsidRPr="00D43819" w:rsidRDefault="006D4305" w:rsidP="005B1E7F">
      <w:pPr>
        <w:jc w:val="right"/>
        <w:rPr>
          <w:b/>
          <w:bCs/>
          <w:sz w:val="28"/>
          <w:szCs w:val="28"/>
          <w:rtl/>
          <w:lang w:bidi="ar-MA"/>
        </w:rPr>
      </w:pPr>
      <w:r w:rsidRPr="00D43819">
        <w:rPr>
          <w:rFonts w:hint="cs"/>
          <w:b/>
          <w:bCs/>
          <w:sz w:val="28"/>
          <w:szCs w:val="28"/>
          <w:rtl/>
          <w:lang w:bidi="ar-MA"/>
        </w:rPr>
        <w:t>اللغة العربية: يتبدى من خلال النتائج المرصودة أن نسبة مهمة من التلاميذ لازالت تعاني الأمرين في مجال قراءة الحروف والكلمات والجمل بله فقرات النصوص ولو كانت قصيرة،وهي تعثرات جمة لاحقت التلاميذ، رغم اجتيازهم عقبة المستوى الأول، ناهيك عن مشاكل مرتبطة بالفهم وسلاسة القراءة والوعي الصوتي واحترام علامات الترقيم، وصعوبات تعلمية على مستوى التراكيب والصرف والتحويل</w:t>
      </w:r>
      <w:r w:rsidR="002038F8" w:rsidRPr="00D43819">
        <w:rPr>
          <w:rFonts w:hint="cs"/>
          <w:b/>
          <w:bCs/>
          <w:sz w:val="28"/>
          <w:szCs w:val="28"/>
          <w:rtl/>
          <w:lang w:bidi="ar-MA"/>
        </w:rPr>
        <w:t xml:space="preserve">، وهي من ثمة مدعاة لنا لبذل قصارى الجهود من أجل تجويد </w:t>
      </w:r>
      <w:proofErr w:type="spellStart"/>
      <w:r w:rsidR="002038F8" w:rsidRPr="00D43819">
        <w:rPr>
          <w:rFonts w:hint="cs"/>
          <w:b/>
          <w:bCs/>
          <w:sz w:val="28"/>
          <w:szCs w:val="28"/>
          <w:rtl/>
          <w:lang w:bidi="ar-MA"/>
        </w:rPr>
        <w:t>تعلمات</w:t>
      </w:r>
      <w:proofErr w:type="spellEnd"/>
      <w:r w:rsidR="002038F8" w:rsidRPr="00D43819">
        <w:rPr>
          <w:rFonts w:hint="cs"/>
          <w:b/>
          <w:bCs/>
          <w:sz w:val="28"/>
          <w:szCs w:val="28"/>
          <w:rtl/>
          <w:lang w:bidi="ar-MA"/>
        </w:rPr>
        <w:t xml:space="preserve"> التلاميذ وتحسين متانة المكتسبات السابقة بغية اقدار المتعلمين على مواكبة المضامين القرائية الجديدة.</w:t>
      </w:r>
    </w:p>
    <w:p w:rsidR="002038F8" w:rsidRPr="00D43819" w:rsidRDefault="002038F8" w:rsidP="00463C0E">
      <w:pPr>
        <w:jc w:val="right"/>
        <w:rPr>
          <w:b/>
          <w:bCs/>
          <w:sz w:val="28"/>
          <w:szCs w:val="28"/>
          <w:rtl/>
          <w:lang w:bidi="ar-MA"/>
        </w:rPr>
      </w:pPr>
      <w:r w:rsidRPr="00D43819">
        <w:rPr>
          <w:rFonts w:hint="cs"/>
          <w:b/>
          <w:bCs/>
          <w:sz w:val="28"/>
          <w:szCs w:val="28"/>
          <w:rtl/>
          <w:lang w:bidi="ar-MA"/>
        </w:rPr>
        <w:t>ان هذه الوضعية الكابية تستلزم منا حث المتعلمين على التعرف بدءا على الحروف الأبجدية مستقلة ثم داخل الكلمات وتاليا داخل الجمل والنصوص القصيرة، مع الحرص أشد الحرص على تحبيب مادة القراءة وترسيخها في نفوس التلاميذ، وتعزيز قدرات المتعلمين الذين أظهروا تميزا قرائيا. مع التركيز أيضا على فهم المقروء واحترام علامات الترقيم والطلاقة.</w:t>
      </w:r>
      <w:r w:rsidR="00463C0E" w:rsidRPr="00D43819">
        <w:rPr>
          <w:rFonts w:hint="cs"/>
          <w:b/>
          <w:bCs/>
          <w:sz w:val="28"/>
          <w:szCs w:val="28"/>
          <w:rtl/>
          <w:lang w:bidi="ar-MA"/>
        </w:rPr>
        <w:t xml:space="preserve"> ناهيك عن ايلاء الاملاء ورسم الحروف أهمية قصوى، حيث أبرز التقويم التشخيصي أن </w:t>
      </w:r>
      <w:r w:rsidR="008F4B00" w:rsidRPr="00D43819">
        <w:rPr>
          <w:rFonts w:hint="cs"/>
          <w:b/>
          <w:bCs/>
          <w:sz w:val="28"/>
          <w:szCs w:val="28"/>
          <w:rtl/>
          <w:lang w:bidi="ar-MA"/>
        </w:rPr>
        <w:t>ثلة من التلاميذ لازالت تعاني من مشاكل صلدة على مستوى الكتابة واحترام خطوط الدفتر.</w:t>
      </w:r>
    </w:p>
    <w:p w:rsidR="008F4B00" w:rsidRPr="00D43819" w:rsidRDefault="008F4B00" w:rsidP="00463C0E">
      <w:pPr>
        <w:jc w:val="right"/>
        <w:rPr>
          <w:b/>
          <w:bCs/>
          <w:sz w:val="28"/>
          <w:szCs w:val="28"/>
          <w:rtl/>
          <w:lang w:bidi="ar-MA"/>
        </w:rPr>
      </w:pPr>
      <w:r w:rsidRPr="00D43819">
        <w:rPr>
          <w:rFonts w:hint="cs"/>
          <w:b/>
          <w:bCs/>
          <w:sz w:val="28"/>
          <w:szCs w:val="28"/>
          <w:rtl/>
          <w:lang w:bidi="ar-MA"/>
        </w:rPr>
        <w:t>كما لوحظ بشكل جلي معاناة أغلب التلاميذ من مثبطات على صعيد التعبير الشفوي، مما يتطلب منا اشتغالا حقيقيا وعميقا لتذليل هذه الصعوبات، من خلال تعزيز واثراء رصيدهم المعجمي، واقدارهم على صياغة أجوبة واضحة المعالم على طبيعة الأسئلة المطروحة عليهم.</w:t>
      </w:r>
    </w:p>
    <w:p w:rsidR="008F4B00" w:rsidRPr="00D43819" w:rsidRDefault="008F4B00" w:rsidP="00463C0E">
      <w:pPr>
        <w:jc w:val="right"/>
        <w:rPr>
          <w:b/>
          <w:bCs/>
          <w:sz w:val="28"/>
          <w:szCs w:val="28"/>
          <w:rtl/>
          <w:lang w:bidi="ar-MA"/>
        </w:rPr>
      </w:pPr>
      <w:r w:rsidRPr="00D43819">
        <w:rPr>
          <w:rFonts w:hint="cs"/>
          <w:b/>
          <w:bCs/>
          <w:sz w:val="28"/>
          <w:szCs w:val="28"/>
          <w:rtl/>
          <w:lang w:bidi="ar-MA"/>
        </w:rPr>
        <w:lastRenderedPageBreak/>
        <w:t xml:space="preserve">ان برمجة حصص علاجية فورية وأخرى موازية ومندمجة هو أمر </w:t>
      </w:r>
      <w:proofErr w:type="spellStart"/>
      <w:r w:rsidRPr="00D43819">
        <w:rPr>
          <w:rFonts w:hint="cs"/>
          <w:b/>
          <w:bCs/>
          <w:sz w:val="28"/>
          <w:szCs w:val="28"/>
          <w:rtl/>
          <w:lang w:bidi="ar-MA"/>
        </w:rPr>
        <w:t>لامندوحة</w:t>
      </w:r>
      <w:proofErr w:type="spellEnd"/>
      <w:r w:rsidRPr="00D43819">
        <w:rPr>
          <w:rFonts w:hint="cs"/>
          <w:b/>
          <w:bCs/>
          <w:sz w:val="28"/>
          <w:szCs w:val="28"/>
          <w:rtl/>
          <w:lang w:bidi="ar-MA"/>
        </w:rPr>
        <w:t xml:space="preserve"> عنه، ناهيك عن أهمية الأنشطة الموازية التي تنصرف الى ادخال معينات </w:t>
      </w:r>
      <w:proofErr w:type="spellStart"/>
      <w:r w:rsidRPr="00D43819">
        <w:rPr>
          <w:rFonts w:hint="cs"/>
          <w:b/>
          <w:bCs/>
          <w:sz w:val="28"/>
          <w:szCs w:val="28"/>
          <w:rtl/>
          <w:lang w:bidi="ar-MA"/>
        </w:rPr>
        <w:t>ديداكتيكية</w:t>
      </w:r>
      <w:proofErr w:type="spellEnd"/>
      <w:r w:rsidRPr="00D43819">
        <w:rPr>
          <w:rFonts w:hint="cs"/>
          <w:b/>
          <w:bCs/>
          <w:sz w:val="28"/>
          <w:szCs w:val="28"/>
          <w:rtl/>
          <w:lang w:bidi="ar-MA"/>
        </w:rPr>
        <w:t xml:space="preserve"> ومقاربات بيداغوجية متنوعة، ستساهم لامحالة في الارتقاء بمهارات المتعلمين القرائية، اعتبارا الى أن القراءة هي مفتاح النجاح الدراسي.</w:t>
      </w:r>
    </w:p>
    <w:p w:rsidR="002038F8" w:rsidRPr="00D43819" w:rsidRDefault="002038F8" w:rsidP="005B1E7F">
      <w:pPr>
        <w:jc w:val="right"/>
        <w:rPr>
          <w:b/>
          <w:bCs/>
          <w:sz w:val="40"/>
          <w:szCs w:val="40"/>
          <w:rtl/>
          <w:lang w:bidi="ar-MA"/>
        </w:rPr>
      </w:pPr>
      <w:r w:rsidRPr="00D43819">
        <w:rPr>
          <w:rFonts w:hint="cs"/>
          <w:b/>
          <w:bCs/>
          <w:sz w:val="40"/>
          <w:szCs w:val="40"/>
          <w:rtl/>
          <w:lang w:bidi="ar-MA"/>
        </w:rPr>
        <w:t>الرياضيات:</w:t>
      </w:r>
    </w:p>
    <w:p w:rsidR="008F4B00" w:rsidRPr="00D43819" w:rsidRDefault="00374D1A" w:rsidP="005B1E7F">
      <w:pPr>
        <w:jc w:val="right"/>
        <w:rPr>
          <w:b/>
          <w:bCs/>
          <w:sz w:val="28"/>
          <w:szCs w:val="28"/>
          <w:rtl/>
          <w:lang w:bidi="ar-MA"/>
        </w:rPr>
      </w:pPr>
      <w:r w:rsidRPr="00D43819">
        <w:rPr>
          <w:rFonts w:hint="cs"/>
          <w:b/>
          <w:bCs/>
          <w:sz w:val="28"/>
          <w:szCs w:val="28"/>
          <w:rtl/>
          <w:lang w:bidi="ar-MA"/>
        </w:rPr>
        <w:t xml:space="preserve">كان الهدف الأساسي من انجار أنشطة التقويم التشخيصي في مادة الرياضيات هو تعرف مدى تملك المتعلمين للموارد اللازمة لمباشرة </w:t>
      </w:r>
      <w:proofErr w:type="spellStart"/>
      <w:r w:rsidRPr="00D43819">
        <w:rPr>
          <w:rFonts w:hint="cs"/>
          <w:b/>
          <w:bCs/>
          <w:sz w:val="28"/>
          <w:szCs w:val="28"/>
          <w:rtl/>
          <w:lang w:bidi="ar-MA"/>
        </w:rPr>
        <w:t>التعلمات</w:t>
      </w:r>
      <w:proofErr w:type="spellEnd"/>
      <w:r w:rsidRPr="00D43819">
        <w:rPr>
          <w:rFonts w:hint="cs"/>
          <w:b/>
          <w:bCs/>
          <w:sz w:val="28"/>
          <w:szCs w:val="28"/>
          <w:rtl/>
          <w:lang w:bidi="ar-MA"/>
        </w:rPr>
        <w:t xml:space="preserve"> المرتبطة بالفصل الثاني، والكشف عن طبيعة الأخطاء المرتكبة وتحليل أسبابها العميقة، وبالنتيجة العمل على تحسين الممارسة الفصلية باعتماد أساليب مغايرة تمكن التلاميذ من استدراك مكتسباتهم والانخراط تدريجيا في مسلسل تدريس الرياضيات لهذه السنة. ان معرفة نقط قوة التلاميذ وأبرز نقاط ضعفهم، ستمكننا من اعتماد خطة ناجعة للدعم والمعالجة أو التقوية والاغناء.</w:t>
      </w:r>
    </w:p>
    <w:p w:rsidR="00374D1A" w:rsidRPr="00D43819" w:rsidRDefault="00374D1A" w:rsidP="005B1E7F">
      <w:pPr>
        <w:jc w:val="right"/>
        <w:rPr>
          <w:b/>
          <w:bCs/>
          <w:sz w:val="28"/>
          <w:szCs w:val="28"/>
          <w:rtl/>
          <w:lang w:bidi="ar-MA"/>
        </w:rPr>
      </w:pPr>
      <w:r w:rsidRPr="00D43819">
        <w:rPr>
          <w:rFonts w:hint="cs"/>
          <w:b/>
          <w:bCs/>
          <w:sz w:val="28"/>
          <w:szCs w:val="28"/>
          <w:rtl/>
          <w:lang w:bidi="ar-MA"/>
        </w:rPr>
        <w:t xml:space="preserve">أبانت النتائج عن تمكن جزئي </w:t>
      </w:r>
      <w:r w:rsidR="00086126" w:rsidRPr="00D43819">
        <w:rPr>
          <w:rFonts w:hint="cs"/>
          <w:b/>
          <w:bCs/>
          <w:sz w:val="28"/>
          <w:szCs w:val="28"/>
          <w:rtl/>
          <w:lang w:bidi="ar-MA"/>
        </w:rPr>
        <w:t xml:space="preserve">من الكفايات السابقة، وهو ما يدعونا الى التفكير </w:t>
      </w:r>
      <w:proofErr w:type="spellStart"/>
      <w:r w:rsidR="00086126" w:rsidRPr="00D43819">
        <w:rPr>
          <w:rFonts w:hint="cs"/>
          <w:b/>
          <w:bCs/>
          <w:sz w:val="28"/>
          <w:szCs w:val="28"/>
          <w:rtl/>
          <w:lang w:bidi="ar-MA"/>
        </w:rPr>
        <w:t>بايجابية</w:t>
      </w:r>
      <w:proofErr w:type="spellEnd"/>
      <w:r w:rsidR="00086126" w:rsidRPr="00D43819">
        <w:rPr>
          <w:rFonts w:hint="cs"/>
          <w:b/>
          <w:bCs/>
          <w:sz w:val="28"/>
          <w:szCs w:val="28"/>
          <w:rtl/>
          <w:lang w:bidi="ar-MA"/>
        </w:rPr>
        <w:t xml:space="preserve"> في طرائق ناجعة، وعقلنة التخطيط لحصص الدعم والتقوية على نحو يجعل الخطة أكثر فاعلية، تأخذ بالحسبان الحاجات الخاصة للمتعلمين، وخاصة ما يتعلق بعملية الجمع والطرح. </w:t>
      </w:r>
    </w:p>
    <w:p w:rsidR="00086126" w:rsidRPr="00D43819" w:rsidRDefault="00086126" w:rsidP="005B1E7F">
      <w:pPr>
        <w:jc w:val="right"/>
        <w:rPr>
          <w:b/>
          <w:bCs/>
          <w:sz w:val="28"/>
          <w:szCs w:val="28"/>
          <w:rtl/>
          <w:lang w:bidi="ar-MA"/>
        </w:rPr>
      </w:pPr>
      <w:r w:rsidRPr="00D43819">
        <w:rPr>
          <w:rFonts w:hint="cs"/>
          <w:b/>
          <w:bCs/>
          <w:sz w:val="28"/>
          <w:szCs w:val="28"/>
          <w:rtl/>
          <w:lang w:bidi="ar-MA"/>
        </w:rPr>
        <w:t>ان تشكيل مجموعات متجانسة تعترضهم ذات الصعوبات في التحصيل على مستوى مجال من مجالات المادة</w:t>
      </w:r>
      <w:r w:rsidR="004D042F" w:rsidRPr="00D43819">
        <w:rPr>
          <w:rFonts w:hint="cs"/>
          <w:b/>
          <w:bCs/>
          <w:sz w:val="28"/>
          <w:szCs w:val="28"/>
          <w:rtl/>
          <w:lang w:bidi="ar-MA"/>
        </w:rPr>
        <w:t>، وتحديد الأولويات لكفيل بدفع التلاميذ الى تجاوز صعوباتهم</w:t>
      </w:r>
      <w:r w:rsidR="007D051C" w:rsidRPr="00D43819">
        <w:rPr>
          <w:rFonts w:hint="cs"/>
          <w:b/>
          <w:bCs/>
          <w:sz w:val="28"/>
          <w:szCs w:val="28"/>
          <w:rtl/>
          <w:lang w:bidi="ar-MA"/>
        </w:rPr>
        <w:t>.</w:t>
      </w:r>
    </w:p>
    <w:p w:rsidR="007D051C" w:rsidRPr="00D43819" w:rsidRDefault="007D051C" w:rsidP="005B1E7F">
      <w:pPr>
        <w:jc w:val="right"/>
        <w:rPr>
          <w:b/>
          <w:bCs/>
          <w:sz w:val="40"/>
          <w:szCs w:val="40"/>
          <w:rtl/>
          <w:lang w:bidi="ar-MA"/>
        </w:rPr>
      </w:pPr>
      <w:r w:rsidRPr="00D43819">
        <w:rPr>
          <w:rFonts w:hint="cs"/>
          <w:b/>
          <w:bCs/>
          <w:sz w:val="40"/>
          <w:szCs w:val="40"/>
          <w:rtl/>
          <w:lang w:bidi="ar-MA"/>
        </w:rPr>
        <w:t>النشاط العلمي</w:t>
      </w:r>
    </w:p>
    <w:p w:rsidR="007D051C" w:rsidRPr="00D43819" w:rsidRDefault="007D051C" w:rsidP="005B1E7F">
      <w:pPr>
        <w:jc w:val="right"/>
        <w:rPr>
          <w:b/>
          <w:bCs/>
          <w:sz w:val="28"/>
          <w:szCs w:val="28"/>
          <w:rtl/>
          <w:lang w:bidi="ar-MA"/>
        </w:rPr>
      </w:pPr>
      <w:r w:rsidRPr="00D43819">
        <w:rPr>
          <w:rFonts w:hint="cs"/>
          <w:b/>
          <w:bCs/>
          <w:sz w:val="28"/>
          <w:szCs w:val="28"/>
          <w:rtl/>
          <w:lang w:bidi="ar-MA"/>
        </w:rPr>
        <w:t xml:space="preserve">النتائج تبقى اجمالا مرضية وتبعث على التفاؤل والارتياح، ومع ذلك ينبغي تحديد وتصنيف الحالات التي تحتاج الى تكثيف الجهود ومضاعفتها بغية التعرف على منشأ الصعوبة </w:t>
      </w:r>
      <w:proofErr w:type="spellStart"/>
      <w:r w:rsidRPr="00D43819">
        <w:rPr>
          <w:rFonts w:hint="cs"/>
          <w:b/>
          <w:bCs/>
          <w:sz w:val="28"/>
          <w:szCs w:val="28"/>
          <w:rtl/>
          <w:lang w:bidi="ar-MA"/>
        </w:rPr>
        <w:t>ومنطلقاتها</w:t>
      </w:r>
      <w:proofErr w:type="spellEnd"/>
      <w:r w:rsidRPr="00D43819">
        <w:rPr>
          <w:rFonts w:hint="cs"/>
          <w:b/>
          <w:bCs/>
          <w:sz w:val="28"/>
          <w:szCs w:val="28"/>
          <w:rtl/>
          <w:lang w:bidi="ar-MA"/>
        </w:rPr>
        <w:t xml:space="preserve"> في أفق وضع فرضيات للتدخل النوعي </w:t>
      </w:r>
      <w:proofErr w:type="spellStart"/>
      <w:r w:rsidRPr="00D43819">
        <w:rPr>
          <w:rFonts w:hint="cs"/>
          <w:b/>
          <w:bCs/>
          <w:sz w:val="28"/>
          <w:szCs w:val="28"/>
          <w:rtl/>
          <w:lang w:bidi="ar-MA"/>
        </w:rPr>
        <w:t>والمعقلن</w:t>
      </w:r>
      <w:proofErr w:type="spellEnd"/>
      <w:r w:rsidRPr="00D43819">
        <w:rPr>
          <w:rFonts w:hint="cs"/>
          <w:b/>
          <w:bCs/>
          <w:sz w:val="28"/>
          <w:szCs w:val="28"/>
          <w:rtl/>
          <w:lang w:bidi="ar-MA"/>
        </w:rPr>
        <w:t xml:space="preserve"> بواسطة انجاز أنشطة للدعم والمعالجة، كما ينبغي توظيف واستثمار بيداغوجيا الخطأ لتحسين </w:t>
      </w:r>
      <w:proofErr w:type="spellStart"/>
      <w:r w:rsidRPr="00D43819">
        <w:rPr>
          <w:rFonts w:hint="cs"/>
          <w:b/>
          <w:bCs/>
          <w:sz w:val="28"/>
          <w:szCs w:val="28"/>
          <w:rtl/>
          <w:lang w:bidi="ar-MA"/>
        </w:rPr>
        <w:t>سيرورات</w:t>
      </w:r>
      <w:proofErr w:type="spellEnd"/>
      <w:r w:rsidRPr="00D43819">
        <w:rPr>
          <w:rFonts w:hint="cs"/>
          <w:b/>
          <w:bCs/>
          <w:sz w:val="28"/>
          <w:szCs w:val="28"/>
          <w:rtl/>
          <w:lang w:bidi="ar-MA"/>
        </w:rPr>
        <w:t xml:space="preserve"> التعلم</w:t>
      </w:r>
    </w:p>
    <w:p w:rsidR="002203DF" w:rsidRPr="00D43819" w:rsidRDefault="002203DF" w:rsidP="005B1E7F">
      <w:pPr>
        <w:jc w:val="right"/>
        <w:rPr>
          <w:b/>
          <w:bCs/>
          <w:sz w:val="28"/>
          <w:szCs w:val="28"/>
          <w:rtl/>
          <w:lang w:bidi="ar-MA"/>
        </w:rPr>
      </w:pPr>
      <w:r w:rsidRPr="00D43819">
        <w:rPr>
          <w:rFonts w:hint="cs"/>
          <w:b/>
          <w:bCs/>
          <w:sz w:val="28"/>
          <w:szCs w:val="28"/>
          <w:rtl/>
          <w:lang w:bidi="ar-MA"/>
        </w:rPr>
        <w:t>من جانب أخر، من المفيد أن نقر أن التواصل الدؤوب مع الأسر حول حالة تحصيل أبنائهم وبناتهم، سيساهم في تقليص نسبة الفشل الدراسي وفي تعزيز قدرات المتمدرسين وتحفيزهم للمضي قدما باتجاه تحقيق النتائج المرضية المبتغاة.</w:t>
      </w:r>
    </w:p>
    <w:p w:rsidR="002203DF" w:rsidRPr="00D43819" w:rsidRDefault="00CD3563" w:rsidP="00CD3563">
      <w:pPr>
        <w:rPr>
          <w:rFonts w:ascii="Arial Black" w:hAnsi="Arial Black"/>
          <w:b/>
          <w:bCs/>
          <w:sz w:val="40"/>
          <w:szCs w:val="40"/>
          <w:lang w:bidi="ar-MA"/>
        </w:rPr>
      </w:pPr>
      <w:r w:rsidRPr="00D43819">
        <w:rPr>
          <w:rFonts w:ascii="Arial Black" w:hAnsi="Arial Black"/>
          <w:b/>
          <w:bCs/>
          <w:sz w:val="40"/>
          <w:szCs w:val="40"/>
          <w:lang w:bidi="ar-MA"/>
        </w:rPr>
        <w:t xml:space="preserve">Français </w:t>
      </w:r>
    </w:p>
    <w:p w:rsidR="00CD3563" w:rsidRPr="00D43819" w:rsidRDefault="00CD3563" w:rsidP="00CD3563">
      <w:pPr>
        <w:rPr>
          <w:b/>
          <w:bCs/>
          <w:sz w:val="28"/>
          <w:szCs w:val="28"/>
          <w:lang w:bidi="ar-MA"/>
        </w:rPr>
      </w:pPr>
      <w:r w:rsidRPr="00D43819">
        <w:rPr>
          <w:b/>
          <w:bCs/>
          <w:sz w:val="28"/>
          <w:szCs w:val="28"/>
          <w:lang w:bidi="ar-MA"/>
        </w:rPr>
        <w:t xml:space="preserve">En vue de déterminer le niveau réel des élèves en matière de la communication orale, j’ai mis en place des activités variées susceptible de me donner un aperçu authentique sur les difficultés d’apprentissage de mes élèves. Il s’est avéré par la suite que la quasi-totalité de mes apprenants ont du mal à communiquer aisément en langue étrangère. Ils ont aussi du mal à connaître les fournitures scolaires, ni capable de se présenter devant autrui. Il est clair que l’introduction de la langue française dès la première </w:t>
      </w:r>
      <w:proofErr w:type="spellStart"/>
      <w:r w:rsidRPr="00D43819">
        <w:rPr>
          <w:b/>
          <w:bCs/>
          <w:sz w:val="28"/>
          <w:szCs w:val="28"/>
          <w:lang w:bidi="ar-MA"/>
        </w:rPr>
        <w:t>anjnée</w:t>
      </w:r>
      <w:proofErr w:type="spellEnd"/>
      <w:r w:rsidRPr="00D43819">
        <w:rPr>
          <w:b/>
          <w:bCs/>
          <w:sz w:val="28"/>
          <w:szCs w:val="28"/>
          <w:lang w:bidi="ar-MA"/>
        </w:rPr>
        <w:t xml:space="preserve"> n’a </w:t>
      </w:r>
      <w:r w:rsidRPr="00D43819">
        <w:rPr>
          <w:b/>
          <w:bCs/>
          <w:sz w:val="28"/>
          <w:szCs w:val="28"/>
          <w:lang w:bidi="ar-MA"/>
        </w:rPr>
        <w:lastRenderedPageBreak/>
        <w:t>pas donné les fruits escomptés, et pour cause, il y a la présence effective des enseignants monolingues au niveau des classes, ce qui a un impact négatif sur le niveau des apprenants et leur</w:t>
      </w:r>
      <w:r w:rsidR="002D7D11" w:rsidRPr="00D43819">
        <w:rPr>
          <w:b/>
          <w:bCs/>
          <w:sz w:val="28"/>
          <w:szCs w:val="28"/>
          <w:lang w:bidi="ar-MA"/>
        </w:rPr>
        <w:t>s</w:t>
      </w:r>
      <w:r w:rsidRPr="00D43819">
        <w:rPr>
          <w:b/>
          <w:bCs/>
          <w:sz w:val="28"/>
          <w:szCs w:val="28"/>
          <w:lang w:bidi="ar-MA"/>
        </w:rPr>
        <w:t xml:space="preserve"> capacités linguistiques. Je pense qu’il est temps d’accorder un intérêt vif à la communication orale afin d’amener les écoliers à s’approprier la langue, à l’aimer profondément et partant à s’inscrire dans un processus à long terme de sa maîtrise</w:t>
      </w:r>
      <w:r w:rsidR="002D7D11" w:rsidRPr="00D43819">
        <w:rPr>
          <w:b/>
          <w:bCs/>
          <w:sz w:val="28"/>
          <w:szCs w:val="28"/>
          <w:lang w:bidi="ar-MA"/>
        </w:rPr>
        <w:t>.</w:t>
      </w:r>
    </w:p>
    <w:p w:rsidR="00562FA4" w:rsidRPr="00D43819" w:rsidRDefault="00562FA4" w:rsidP="00CD3563">
      <w:pPr>
        <w:rPr>
          <w:b/>
          <w:bCs/>
          <w:sz w:val="28"/>
          <w:szCs w:val="28"/>
          <w:lang w:bidi="ar-MA"/>
        </w:rPr>
      </w:pPr>
      <w:r w:rsidRPr="00D43819">
        <w:rPr>
          <w:b/>
          <w:bCs/>
          <w:sz w:val="28"/>
          <w:szCs w:val="28"/>
          <w:lang w:bidi="ar-MA"/>
        </w:rPr>
        <w:t>Des séances de soutien et de renforcement doivent être mise en place en vue d’améliorer la qualité de la communication des élèves.</w:t>
      </w:r>
    </w:p>
    <w:p w:rsidR="00562FA4" w:rsidRPr="00D43819" w:rsidRDefault="00562FA4" w:rsidP="00CD3563">
      <w:pPr>
        <w:rPr>
          <w:b/>
          <w:bCs/>
          <w:sz w:val="28"/>
          <w:szCs w:val="28"/>
          <w:rtl/>
          <w:lang w:bidi="ar-MA"/>
        </w:rPr>
      </w:pPr>
      <w:r w:rsidRPr="00D43819">
        <w:rPr>
          <w:b/>
          <w:bCs/>
          <w:sz w:val="28"/>
          <w:szCs w:val="28"/>
          <w:lang w:bidi="ar-MA"/>
        </w:rPr>
        <w:t>Entretenir des rapports étroits avec les familles des enfants en vue de les aider à apporter un soutien à leurs bambins.</w:t>
      </w:r>
    </w:p>
    <w:p w:rsidR="009C1472" w:rsidRPr="00D43819" w:rsidRDefault="009C1472" w:rsidP="00CD3563">
      <w:pPr>
        <w:rPr>
          <w:b/>
          <w:bCs/>
          <w:sz w:val="28"/>
          <w:szCs w:val="28"/>
          <w:lang w:bidi="ar-MA"/>
        </w:rPr>
      </w:pPr>
      <w:bookmarkStart w:id="0" w:name="_GoBack"/>
      <w:r w:rsidRPr="00D43819">
        <w:rPr>
          <w:b/>
          <w:bCs/>
          <w:sz w:val="28"/>
          <w:szCs w:val="28"/>
          <w:lang w:bidi="ar-MA"/>
        </w:rPr>
        <w:t>LUNDI  24 SEPTEMBRE 2018</w:t>
      </w:r>
    </w:p>
    <w:p w:rsidR="00562FA4" w:rsidRPr="00D43819" w:rsidRDefault="00562FA4" w:rsidP="00CD3563">
      <w:pPr>
        <w:rPr>
          <w:rFonts w:ascii="Arial Black" w:hAnsi="Arial Black"/>
          <w:b/>
          <w:bCs/>
          <w:sz w:val="28"/>
          <w:szCs w:val="28"/>
          <w:lang w:bidi="ar-MA"/>
        </w:rPr>
      </w:pPr>
      <w:r w:rsidRPr="00D43819">
        <w:rPr>
          <w:rFonts w:ascii="Arial Black" w:hAnsi="Arial Black"/>
          <w:b/>
          <w:bCs/>
          <w:sz w:val="28"/>
          <w:szCs w:val="28"/>
          <w:lang w:bidi="ar-MA"/>
        </w:rPr>
        <w:t xml:space="preserve">Rapport signé Khalid </w:t>
      </w:r>
      <w:proofErr w:type="spellStart"/>
      <w:r w:rsidRPr="00D43819">
        <w:rPr>
          <w:rFonts w:ascii="Arial Black" w:hAnsi="Arial Black"/>
          <w:b/>
          <w:bCs/>
          <w:sz w:val="28"/>
          <w:szCs w:val="28"/>
          <w:lang w:bidi="ar-MA"/>
        </w:rPr>
        <w:t>Barkaoui</w:t>
      </w:r>
      <w:proofErr w:type="spellEnd"/>
    </w:p>
    <w:p w:rsidR="00562FA4" w:rsidRPr="00D43819" w:rsidRDefault="00562FA4" w:rsidP="00CD3563">
      <w:pPr>
        <w:rPr>
          <w:rFonts w:ascii="Arial Black" w:hAnsi="Arial Black"/>
          <w:b/>
          <w:bCs/>
          <w:sz w:val="28"/>
          <w:szCs w:val="28"/>
          <w:lang w:bidi="ar-MA"/>
        </w:rPr>
      </w:pPr>
      <w:r w:rsidRPr="00D43819">
        <w:rPr>
          <w:rFonts w:ascii="Arial Black" w:hAnsi="Arial Black"/>
          <w:b/>
          <w:bCs/>
          <w:sz w:val="28"/>
          <w:szCs w:val="28"/>
          <w:lang w:bidi="ar-MA"/>
        </w:rPr>
        <w:t xml:space="preserve">Ecole </w:t>
      </w:r>
      <w:proofErr w:type="spellStart"/>
      <w:r w:rsidRPr="00D43819">
        <w:rPr>
          <w:rFonts w:ascii="Arial Black" w:hAnsi="Arial Black"/>
          <w:b/>
          <w:bCs/>
          <w:sz w:val="28"/>
          <w:szCs w:val="28"/>
          <w:lang w:bidi="ar-MA"/>
        </w:rPr>
        <w:t>Okba</w:t>
      </w:r>
      <w:proofErr w:type="spellEnd"/>
      <w:r w:rsidRPr="00D43819">
        <w:rPr>
          <w:rFonts w:ascii="Arial Black" w:hAnsi="Arial Black"/>
          <w:b/>
          <w:bCs/>
          <w:sz w:val="28"/>
          <w:szCs w:val="28"/>
          <w:lang w:bidi="ar-MA"/>
        </w:rPr>
        <w:t xml:space="preserve"> </w:t>
      </w:r>
      <w:proofErr w:type="spellStart"/>
      <w:r w:rsidRPr="00D43819">
        <w:rPr>
          <w:rFonts w:ascii="Arial Black" w:hAnsi="Arial Black"/>
          <w:b/>
          <w:bCs/>
          <w:sz w:val="28"/>
          <w:szCs w:val="28"/>
          <w:lang w:bidi="ar-MA"/>
        </w:rPr>
        <w:t>Bnou</w:t>
      </w:r>
      <w:proofErr w:type="spellEnd"/>
      <w:r w:rsidRPr="00D43819">
        <w:rPr>
          <w:rFonts w:ascii="Arial Black" w:hAnsi="Arial Black"/>
          <w:b/>
          <w:bCs/>
          <w:sz w:val="28"/>
          <w:szCs w:val="28"/>
          <w:lang w:bidi="ar-MA"/>
        </w:rPr>
        <w:t xml:space="preserve"> </w:t>
      </w:r>
      <w:proofErr w:type="spellStart"/>
      <w:r w:rsidRPr="00D43819">
        <w:rPr>
          <w:rFonts w:ascii="Arial Black" w:hAnsi="Arial Black"/>
          <w:b/>
          <w:bCs/>
          <w:sz w:val="28"/>
          <w:szCs w:val="28"/>
          <w:lang w:bidi="ar-MA"/>
        </w:rPr>
        <w:t>Nafie</w:t>
      </w:r>
      <w:proofErr w:type="spellEnd"/>
      <w:r w:rsidRPr="00D43819">
        <w:rPr>
          <w:rFonts w:ascii="Arial Black" w:hAnsi="Arial Black"/>
          <w:b/>
          <w:bCs/>
          <w:sz w:val="28"/>
          <w:szCs w:val="28"/>
          <w:lang w:bidi="ar-MA"/>
        </w:rPr>
        <w:t xml:space="preserve"> El Fihri</w:t>
      </w:r>
    </w:p>
    <w:p w:rsidR="00562FA4" w:rsidRPr="00D43819" w:rsidRDefault="00562FA4" w:rsidP="00CD3563">
      <w:pPr>
        <w:rPr>
          <w:rFonts w:ascii="Arial Black" w:hAnsi="Arial Black"/>
          <w:b/>
          <w:bCs/>
          <w:sz w:val="28"/>
          <w:szCs w:val="28"/>
          <w:rtl/>
          <w:lang w:bidi="ar-MA"/>
        </w:rPr>
      </w:pPr>
      <w:r w:rsidRPr="00D43819">
        <w:rPr>
          <w:rFonts w:ascii="Arial Black" w:hAnsi="Arial Black"/>
          <w:b/>
          <w:bCs/>
          <w:sz w:val="28"/>
          <w:szCs w:val="28"/>
          <w:lang w:bidi="ar-MA"/>
        </w:rPr>
        <w:t xml:space="preserve">Direction provinciale de </w:t>
      </w:r>
      <w:proofErr w:type="spellStart"/>
      <w:r w:rsidRPr="00D43819">
        <w:rPr>
          <w:rFonts w:ascii="Arial Black" w:hAnsi="Arial Black"/>
          <w:b/>
          <w:bCs/>
          <w:sz w:val="28"/>
          <w:szCs w:val="28"/>
          <w:lang w:bidi="ar-MA"/>
        </w:rPr>
        <w:t>Boulemane</w:t>
      </w:r>
      <w:proofErr w:type="spellEnd"/>
    </w:p>
    <w:bookmarkEnd w:id="0"/>
    <w:p w:rsidR="002038F8" w:rsidRPr="005B1E7F" w:rsidRDefault="002038F8" w:rsidP="005B1E7F">
      <w:pPr>
        <w:jc w:val="right"/>
        <w:rPr>
          <w:b/>
          <w:bCs/>
          <w:sz w:val="28"/>
          <w:szCs w:val="28"/>
          <w:rtl/>
          <w:lang w:bidi="ar-MA"/>
        </w:rPr>
      </w:pPr>
    </w:p>
    <w:sectPr w:rsidR="002038F8" w:rsidRPr="005B1E7F" w:rsidSect="005B1E7F">
      <w:pgSz w:w="11906" w:h="16838"/>
      <w:pgMar w:top="1417" w:right="1417" w:bottom="1417" w:left="1417" w:header="708" w:footer="708" w:gutter="0"/>
      <w:pgBorders w:offsetFrom="page">
        <w:top w:val="weavingBraid" w:sz="24" w:space="24" w:color="auto"/>
        <w:left w:val="weavingBraid" w:sz="24" w:space="24" w:color="auto"/>
        <w:bottom w:val="weavingBraid" w:sz="24" w:space="24" w:color="auto"/>
        <w:right w:val="weavingBrai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1E7F"/>
    <w:rsid w:val="00086126"/>
    <w:rsid w:val="002038F8"/>
    <w:rsid w:val="002203DF"/>
    <w:rsid w:val="0023738D"/>
    <w:rsid w:val="002D7D11"/>
    <w:rsid w:val="00374D1A"/>
    <w:rsid w:val="003A2B2B"/>
    <w:rsid w:val="00463C0E"/>
    <w:rsid w:val="004D042F"/>
    <w:rsid w:val="00562FA4"/>
    <w:rsid w:val="005B1E7F"/>
    <w:rsid w:val="006160AC"/>
    <w:rsid w:val="006D4305"/>
    <w:rsid w:val="007D051C"/>
    <w:rsid w:val="008F4B00"/>
    <w:rsid w:val="00962EF4"/>
    <w:rsid w:val="009C1472"/>
    <w:rsid w:val="00B45B98"/>
    <w:rsid w:val="00B540BF"/>
    <w:rsid w:val="00B93F80"/>
    <w:rsid w:val="00BA39A2"/>
    <w:rsid w:val="00C53880"/>
    <w:rsid w:val="00CD3563"/>
    <w:rsid w:val="00D438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DD7237-60AB-499E-8968-A6F992FA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4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2E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moyenne1-Accent5">
    <w:name w:val="Medium Grid 1 Accent 5"/>
    <w:basedOn w:val="TableauNormal"/>
    <w:uiPriority w:val="67"/>
    <w:rsid w:val="009C147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5">
    <w:name w:val="Light Grid Accent 5"/>
    <w:basedOn w:val="TableauNormal"/>
    <w:uiPriority w:val="62"/>
    <w:rsid w:val="009C14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dc:creator>
  <cp:lastModifiedBy>SALEH</cp:lastModifiedBy>
  <cp:revision>3</cp:revision>
  <dcterms:created xsi:type="dcterms:W3CDTF">2018-09-24T17:42:00Z</dcterms:created>
  <dcterms:modified xsi:type="dcterms:W3CDTF">2018-09-24T20:47:00Z</dcterms:modified>
</cp:coreProperties>
</file>